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98" w:rsidRDefault="0077561D" w:rsidP="00FE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FE3898">
        <w:rPr>
          <w:b/>
          <w:sz w:val="24"/>
          <w:szCs w:val="24"/>
        </w:rPr>
        <w:t xml:space="preserve">REGLEMENT CONCERNANT LES DROITS ET USAGE DE </w:t>
      </w:r>
    </w:p>
    <w:p w:rsidR="005F1FF0" w:rsidRDefault="0077561D" w:rsidP="00FE3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FE3898">
        <w:rPr>
          <w:b/>
          <w:sz w:val="24"/>
          <w:szCs w:val="24"/>
        </w:rPr>
        <w:t>L’ALAMBIC MUNICIPAL</w:t>
      </w:r>
      <w:r w:rsidR="00FE3898">
        <w:rPr>
          <w:b/>
          <w:sz w:val="24"/>
          <w:szCs w:val="24"/>
        </w:rPr>
        <w:t xml:space="preserve"> </w:t>
      </w:r>
      <w:r w:rsidRPr="00FE3898">
        <w:rPr>
          <w:b/>
          <w:sz w:val="24"/>
          <w:szCs w:val="24"/>
        </w:rPr>
        <w:t>DE LAY SAINT REMY</w:t>
      </w:r>
    </w:p>
    <w:p w:rsidR="0077561D" w:rsidRPr="00FE3898" w:rsidRDefault="0077561D" w:rsidP="00FE3898">
      <w:pPr>
        <w:jc w:val="both"/>
      </w:pPr>
      <w:r w:rsidRPr="00FE3898">
        <w:rPr>
          <w:b/>
        </w:rPr>
        <w:t>1°/</w:t>
      </w:r>
      <w:r w:rsidRPr="00FE3898">
        <w:t xml:space="preserve"> Les inscriptions sont à faire auprès du responsable de l’alambic qui est chargé de tenir un planning :</w:t>
      </w:r>
    </w:p>
    <w:p w:rsidR="0077561D" w:rsidRPr="00FE3898" w:rsidRDefault="0077561D" w:rsidP="00FE3898">
      <w:pPr>
        <w:jc w:val="both"/>
      </w:pPr>
      <w:r w:rsidRPr="00FE3898">
        <w:t>Monsieur Alfred URBANAJC</w:t>
      </w:r>
      <w:r w:rsidR="00FE3898" w:rsidRPr="00FE3898">
        <w:t> : 6 Rue René II - Lay Sai</w:t>
      </w:r>
      <w:r w:rsidRPr="00FE3898">
        <w:t>nt Rémy</w:t>
      </w:r>
      <w:r w:rsidR="00FE3898" w:rsidRPr="00FE3898">
        <w:t xml:space="preserve"> / </w:t>
      </w:r>
      <w:r w:rsidRPr="00FE3898">
        <w:t>03.83.62.60.46</w:t>
      </w:r>
    </w:p>
    <w:p w:rsidR="0077561D" w:rsidRPr="00FE3898" w:rsidRDefault="0077561D" w:rsidP="00FE3898">
      <w:pPr>
        <w:jc w:val="both"/>
      </w:pPr>
      <w:r w:rsidRPr="00FE3898">
        <w:t xml:space="preserve">La remise des clefs se fera </w:t>
      </w:r>
      <w:r w:rsidR="00141F8C">
        <w:t>la veille du jour de l’utilisation (pour le transport des fruits)</w:t>
      </w:r>
    </w:p>
    <w:p w:rsidR="0077561D" w:rsidRPr="00FE3898" w:rsidRDefault="0077561D" w:rsidP="00FE3898">
      <w:pPr>
        <w:jc w:val="both"/>
      </w:pPr>
      <w:r w:rsidRPr="00FE3898">
        <w:t xml:space="preserve">A la remise des clefs : </w:t>
      </w:r>
      <w:r w:rsidR="00FE3898" w:rsidRPr="00FE3898">
        <w:t xml:space="preserve">dépôt d’un </w:t>
      </w:r>
      <w:r w:rsidRPr="00FE3898">
        <w:t>chèque de caution de 200 € rendu à la fin des travaux et une fois l’état de</w:t>
      </w:r>
      <w:r w:rsidR="00FE3898" w:rsidRPr="00FE3898">
        <w:t xml:space="preserve">s </w:t>
      </w:r>
      <w:r w:rsidRPr="00FE3898">
        <w:t>lieux réalisé.</w:t>
      </w:r>
    </w:p>
    <w:p w:rsidR="0077561D" w:rsidRPr="00FE3898" w:rsidRDefault="00D13C96" w:rsidP="00FE3898">
      <w:pPr>
        <w:jc w:val="both"/>
        <w:rPr>
          <w:b/>
        </w:rPr>
      </w:pPr>
      <w:r>
        <w:rPr>
          <w:b/>
        </w:rPr>
        <w:t>TARIF : 25</w:t>
      </w:r>
      <w:bookmarkStart w:id="0" w:name="_GoBack"/>
      <w:bookmarkEnd w:id="0"/>
      <w:r w:rsidR="0077561D" w:rsidRPr="00FE3898">
        <w:rPr>
          <w:b/>
        </w:rPr>
        <w:t xml:space="preserve"> € par jour</w:t>
      </w:r>
    </w:p>
    <w:p w:rsidR="0077561D" w:rsidRPr="00FE3898" w:rsidRDefault="0077561D" w:rsidP="00FE3898">
      <w:pPr>
        <w:jc w:val="both"/>
      </w:pPr>
      <w:r w:rsidRPr="00FE3898">
        <w:rPr>
          <w:b/>
        </w:rPr>
        <w:t>2°/</w:t>
      </w:r>
      <w:r w:rsidRPr="00FE3898">
        <w:t xml:space="preserve"> Les documents sont à retirer auprès du responsable</w:t>
      </w:r>
    </w:p>
    <w:p w:rsidR="0077561D" w:rsidRPr="00FE3898" w:rsidRDefault="00FE3898" w:rsidP="00FE3898">
      <w:pPr>
        <w:jc w:val="both"/>
      </w:pPr>
      <w:r>
        <w:t>Le</w:t>
      </w:r>
      <w:r w:rsidR="0077561D" w:rsidRPr="00FE3898">
        <w:t xml:space="preserve"> document « Déclaration de distillation – Demande de délivrance d’un titre de mouvement » doit être déposé au service des douanes et droits indirec</w:t>
      </w:r>
      <w:r>
        <w:t>ts du lieu de distillation du boui</w:t>
      </w:r>
      <w:r w:rsidR="0077561D" w:rsidRPr="00FE3898">
        <w:t>lleur de cru</w:t>
      </w:r>
      <w:r>
        <w:t>, 3 jours avant la date prévue pou</w:t>
      </w:r>
      <w:r w:rsidR="0077561D" w:rsidRPr="00FE3898">
        <w:t>r le transport des matières à distiller. Ce délai est porté à 10 jours</w:t>
      </w:r>
      <w:r>
        <w:t xml:space="preserve"> si le document est adressé à ce</w:t>
      </w:r>
      <w:r w:rsidR="0077561D" w:rsidRPr="00FE3898">
        <w:t xml:space="preserve"> même service par la voie postale</w:t>
      </w:r>
      <w:r w:rsidR="00FF0FB2" w:rsidRPr="00FE3898">
        <w:t>.</w:t>
      </w:r>
    </w:p>
    <w:p w:rsidR="00FF0FB2" w:rsidRPr="00FE3898" w:rsidRDefault="00FF0FB2" w:rsidP="00FE3898">
      <w:pPr>
        <w:jc w:val="both"/>
      </w:pPr>
      <w:r w:rsidRPr="00FE3898">
        <w:t>Dates réservées</w:t>
      </w:r>
      <w:r w:rsidR="00FE3898" w:rsidRPr="00FE3898">
        <w:t> :</w:t>
      </w:r>
      <w:r w:rsidRPr="00FE3898">
        <w:tab/>
      </w:r>
      <w:r w:rsidRPr="00FE3898">
        <w:tab/>
      </w:r>
      <w:r w:rsidRPr="00FE3898">
        <w:tab/>
      </w:r>
      <w:r w:rsidRPr="00FE3898">
        <w:tab/>
      </w:r>
      <w:r w:rsidRPr="00FE3898">
        <w:tab/>
      </w:r>
      <w:r w:rsidRPr="00FE3898">
        <w:tab/>
        <w:t>Total jours :</w:t>
      </w:r>
    </w:p>
    <w:p w:rsidR="00FF0FB2" w:rsidRPr="00FE3898" w:rsidRDefault="00FF0FB2" w:rsidP="00FE3898">
      <w:pPr>
        <w:jc w:val="both"/>
        <w:rPr>
          <w:i/>
        </w:rPr>
      </w:pPr>
      <w:r w:rsidRPr="00FE3898">
        <w:rPr>
          <w:i/>
        </w:rPr>
        <w:t>Toute journée commencée sera comptabilisée comme journée pleine.</w:t>
      </w:r>
    </w:p>
    <w:p w:rsidR="00FF0FB2" w:rsidRPr="00FE3898" w:rsidRDefault="00FF0FB2" w:rsidP="00FE3898">
      <w:pPr>
        <w:jc w:val="both"/>
        <w:rPr>
          <w:b/>
          <w:u w:val="single"/>
        </w:rPr>
      </w:pPr>
      <w:r w:rsidRPr="00FE3898">
        <w:rPr>
          <w:b/>
          <w:u w:val="single"/>
        </w:rPr>
        <w:t>Consignes à respecter</w:t>
      </w:r>
    </w:p>
    <w:p w:rsidR="00FF0FB2" w:rsidRPr="00FE3898" w:rsidRDefault="00FF0FB2" w:rsidP="00FE3898">
      <w:pPr>
        <w:jc w:val="both"/>
      </w:pPr>
      <w:r w:rsidRPr="00FE3898">
        <w:t>● L’électricité sera éteinte par l’usager dès la fin des opérations de distillation.</w:t>
      </w:r>
    </w:p>
    <w:p w:rsidR="00FF0FB2" w:rsidRPr="00FE3898" w:rsidRDefault="00FF0FB2" w:rsidP="00FE3898">
      <w:pPr>
        <w:jc w:val="both"/>
      </w:pPr>
      <w:r w:rsidRPr="00FE3898">
        <w:t>● Les locaux seront maintenus, par l’usager, dans un état de propreté parfait</w:t>
      </w:r>
      <w:r w:rsidR="00FE3898">
        <w:t>, p</w:t>
      </w:r>
      <w:r w:rsidRPr="00FE3898">
        <w:t>endant et à la fin de l’opération</w:t>
      </w:r>
    </w:p>
    <w:p w:rsidR="00FF0FB2" w:rsidRPr="00FE3898" w:rsidRDefault="00FF0FB2" w:rsidP="00FE3898">
      <w:pPr>
        <w:jc w:val="both"/>
      </w:pPr>
      <w:r w:rsidRPr="00FE3898">
        <w:t>● Les débris de bois, de cendres, les résidus de distillation seront retirés par l’usager dès la fin des travaux de distillation. L’usager s’assurera de ne laisser aucun  déchets sur place.</w:t>
      </w:r>
    </w:p>
    <w:p w:rsidR="00FF0FB2" w:rsidRPr="00FE3898" w:rsidRDefault="00FE3898" w:rsidP="00FE3898">
      <w:pPr>
        <w:jc w:val="both"/>
      </w:pPr>
      <w:r>
        <w:t>● Manipuler avec précaution l</w:t>
      </w:r>
      <w:r w:rsidR="00FF0FB2" w:rsidRPr="00FE3898">
        <w:t>e « col de cygne »</w:t>
      </w:r>
      <w:r>
        <w:t xml:space="preserve"> (pipe) pour éviter tant les brû</w:t>
      </w:r>
      <w:r w:rsidR="00FF0FB2" w:rsidRPr="00FE3898">
        <w:t>lures que les dégâts matériels.</w:t>
      </w:r>
    </w:p>
    <w:p w:rsidR="00FF0FB2" w:rsidRPr="00FE3898" w:rsidRDefault="00FF0FB2" w:rsidP="00FE3898">
      <w:pPr>
        <w:jc w:val="both"/>
      </w:pPr>
      <w:r w:rsidRPr="00FE3898">
        <w:t>● L’alambic et le col de cygne seront nettoyés avec des produits non abrasifs. L’emploi de produits chimiques est strictement interdit.</w:t>
      </w:r>
    </w:p>
    <w:p w:rsidR="00BA1906" w:rsidRPr="00FE3898" w:rsidRDefault="00FF0FB2" w:rsidP="00FE3898">
      <w:pPr>
        <w:jc w:val="both"/>
      </w:pPr>
      <w:r w:rsidRPr="00FE3898">
        <w:t xml:space="preserve">● L’appareil sera laissé </w:t>
      </w:r>
      <w:r w:rsidR="00BA1906" w:rsidRPr="00FE3898">
        <w:t>en position retournée à la fin du nettoyage.</w:t>
      </w:r>
    </w:p>
    <w:p w:rsidR="00BA1906" w:rsidRPr="00FE3898" w:rsidRDefault="00FF0FB2" w:rsidP="00FE3898">
      <w:pPr>
        <w:jc w:val="both"/>
      </w:pPr>
      <w:r w:rsidRPr="00FE3898">
        <w:t>●</w:t>
      </w:r>
      <w:r w:rsidR="00BA1906" w:rsidRPr="00FE3898">
        <w:t xml:space="preserve"> L’arrivée d’eau sera fermée et </w:t>
      </w:r>
      <w:r w:rsidR="00141F8C">
        <w:t>le tuyau sera vidangé</w:t>
      </w:r>
      <w:r w:rsidR="00BA1906" w:rsidRPr="00FE3898">
        <w:t xml:space="preserve"> après chaque usage</w:t>
      </w:r>
      <w:r w:rsidR="00FE3898">
        <w:t>.</w:t>
      </w:r>
    </w:p>
    <w:p w:rsidR="00BA1906" w:rsidRPr="00FE3898" w:rsidRDefault="00FF0FB2" w:rsidP="00FE3898">
      <w:pPr>
        <w:jc w:val="both"/>
      </w:pPr>
      <w:r w:rsidRPr="00FE3898">
        <w:t>●</w:t>
      </w:r>
      <w:r w:rsidR="00BA1906" w:rsidRPr="00FE3898">
        <w:t xml:space="preserve"> En période gel, le refroidisseur  du serpentin sera vidangé par l’usager afin d’éviter toute détérioration.</w:t>
      </w:r>
    </w:p>
    <w:p w:rsidR="00BA1906" w:rsidRPr="00FE3898" w:rsidRDefault="00FF0FB2" w:rsidP="00FE3898">
      <w:pPr>
        <w:jc w:val="both"/>
      </w:pPr>
      <w:r w:rsidRPr="00FE3898">
        <w:t>●</w:t>
      </w:r>
      <w:r w:rsidR="00BA1906" w:rsidRPr="00FE3898">
        <w:t xml:space="preserve"> La fin des opérations de distillation est fixée à 19h00. L’enlèvement de l’eau de vie fabriquée au cours d’une journée ne peut se faire </w:t>
      </w:r>
      <w:r w:rsidR="00141F8C">
        <w:t>qu’à partir de 18h.</w:t>
      </w:r>
    </w:p>
    <w:p w:rsidR="00BA1906" w:rsidRPr="00FE3898" w:rsidRDefault="00BA1906" w:rsidP="00FE3898">
      <w:pPr>
        <w:jc w:val="both"/>
      </w:pPr>
      <w:r w:rsidRPr="00FE3898">
        <w:t xml:space="preserve">● La clef du local sera rendue par l’usager au responsable, dès la fin des travaux et </w:t>
      </w:r>
      <w:r w:rsidR="00141F8C">
        <w:t xml:space="preserve">après </w:t>
      </w:r>
      <w:r w:rsidRPr="00FE3898">
        <w:t>l’enlèvement de l’alcool.</w:t>
      </w:r>
    </w:p>
    <w:p w:rsidR="00FF0FB2" w:rsidRDefault="00BA1906" w:rsidP="00FE3898">
      <w:pPr>
        <w:jc w:val="both"/>
      </w:pPr>
      <w:r w:rsidRPr="00FE3898">
        <w:t xml:space="preserve">A la fin de la distillation, l’exemplaire n°2, de </w:t>
      </w:r>
      <w:r w:rsidR="00FE3898">
        <w:t xml:space="preserve">la </w:t>
      </w:r>
      <w:r w:rsidRPr="00FE3898">
        <w:t>DSA doit être impérativement remis à la personne responsable de l’alambic ainsi que ce document signé sans faute de se voir retirer le droit d’utiliser l’</w:t>
      </w:r>
      <w:r w:rsidR="000E2844" w:rsidRPr="00FE3898">
        <w:t>alam</w:t>
      </w:r>
      <w:r w:rsidRPr="00FE3898">
        <w:t>bic communal.</w:t>
      </w:r>
    </w:p>
    <w:p w:rsidR="00FE3898" w:rsidRDefault="00FE3898" w:rsidP="00FE3898">
      <w:pPr>
        <w:jc w:val="both"/>
      </w:pPr>
      <w:r>
        <w:t>DATE :</w:t>
      </w:r>
    </w:p>
    <w:p w:rsidR="00FE3898" w:rsidRPr="00FE3898" w:rsidRDefault="00FE3898" w:rsidP="00FE3898">
      <w:pPr>
        <w:jc w:val="both"/>
      </w:pPr>
      <w:r>
        <w:t>SIGNATURE ET ADRESSE DE L’UTILISATEUR :</w:t>
      </w:r>
    </w:p>
    <w:sectPr w:rsidR="00FE3898" w:rsidRPr="00FE3898" w:rsidSect="00FE3898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4B" w:rsidRDefault="00C2524B" w:rsidP="00FE3898">
      <w:pPr>
        <w:spacing w:after="0" w:line="240" w:lineRule="auto"/>
      </w:pPr>
      <w:r>
        <w:separator/>
      </w:r>
    </w:p>
  </w:endnote>
  <w:endnote w:type="continuationSeparator" w:id="0">
    <w:p w:rsidR="00C2524B" w:rsidRDefault="00C2524B" w:rsidP="00F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98" w:rsidRDefault="00FE38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4B" w:rsidRDefault="00C2524B" w:rsidP="00FE3898">
      <w:pPr>
        <w:spacing w:after="0" w:line="240" w:lineRule="auto"/>
      </w:pPr>
      <w:r>
        <w:separator/>
      </w:r>
    </w:p>
  </w:footnote>
  <w:footnote w:type="continuationSeparator" w:id="0">
    <w:p w:rsidR="00C2524B" w:rsidRDefault="00C2524B" w:rsidP="00FE3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1D"/>
    <w:rsid w:val="000E2844"/>
    <w:rsid w:val="00141F8C"/>
    <w:rsid w:val="00375261"/>
    <w:rsid w:val="0037636A"/>
    <w:rsid w:val="005F1FF0"/>
    <w:rsid w:val="0077561D"/>
    <w:rsid w:val="008F0C54"/>
    <w:rsid w:val="00BA1906"/>
    <w:rsid w:val="00C2524B"/>
    <w:rsid w:val="00D13C96"/>
    <w:rsid w:val="00FE3898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66B62-8800-44DB-AFCC-20CFC170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84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898"/>
  </w:style>
  <w:style w:type="paragraph" w:styleId="Pieddepage">
    <w:name w:val="footer"/>
    <w:basedOn w:val="Normal"/>
    <w:link w:val="PieddepageCar"/>
    <w:uiPriority w:val="99"/>
    <w:unhideWhenUsed/>
    <w:rsid w:val="00FE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4</cp:revision>
  <cp:lastPrinted>2015-11-05T09:00:00Z</cp:lastPrinted>
  <dcterms:created xsi:type="dcterms:W3CDTF">2014-10-23T13:37:00Z</dcterms:created>
  <dcterms:modified xsi:type="dcterms:W3CDTF">2015-11-05T09:07:00Z</dcterms:modified>
</cp:coreProperties>
</file>